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91D" w:rsidRDefault="00A8291D" w:rsidP="00A8291D">
      <w:pPr>
        <w:pStyle w:val="En-tte"/>
        <w:tabs>
          <w:tab w:val="clear" w:pos="4153"/>
          <w:tab w:val="center" w:pos="0"/>
        </w:tabs>
        <w:spacing w:line="320" w:lineRule="exact"/>
        <w:rPr>
          <w:rFonts w:cs="Traditional Arabic"/>
          <w:b/>
          <w:bCs/>
          <w:sz w:val="36"/>
          <w:szCs w:val="36"/>
        </w:rPr>
      </w:pPr>
      <w:r>
        <w:rPr>
          <w:rFonts w:cs="Akhbar MT" w:hint="cs"/>
          <w:b/>
          <w:bCs/>
          <w:sz w:val="36"/>
          <w:szCs w:val="36"/>
          <w:rtl/>
        </w:rPr>
        <w:t xml:space="preserve">      </w:t>
      </w:r>
      <w:r>
        <w:rPr>
          <w:rFonts w:cs="Akhbar MT"/>
          <w:b/>
          <w:bCs/>
          <w:sz w:val="36"/>
          <w:szCs w:val="36"/>
        </w:rPr>
        <w:t xml:space="preserve">  </w:t>
      </w:r>
      <w:r>
        <w:rPr>
          <w:rFonts w:cs="Akhbar MT" w:hint="cs"/>
          <w:b/>
          <w:bCs/>
          <w:sz w:val="36"/>
          <w:szCs w:val="36"/>
          <w:rtl/>
        </w:rPr>
        <w:t xml:space="preserve">                                               </w:t>
      </w:r>
      <w:r>
        <w:rPr>
          <w:rFonts w:cs="Traditional Arabic" w:hint="cs"/>
          <w:b/>
          <w:bCs/>
          <w:sz w:val="36"/>
          <w:szCs w:val="36"/>
          <w:rtl/>
        </w:rPr>
        <w:t>بسم الله الرحمن الرحيم</w:t>
      </w:r>
    </w:p>
    <w:p w:rsidR="00A8291D" w:rsidRPr="005462BF" w:rsidRDefault="00A8291D" w:rsidP="00A8291D">
      <w:pPr>
        <w:pStyle w:val="En-tte"/>
        <w:tabs>
          <w:tab w:val="clear" w:pos="4153"/>
          <w:tab w:val="clear" w:pos="8306"/>
          <w:tab w:val="left" w:pos="11880"/>
          <w:tab w:val="left" w:pos="12060"/>
          <w:tab w:val="left" w:pos="12600"/>
          <w:tab w:val="right" w:pos="12960"/>
        </w:tabs>
        <w:bidi/>
        <w:spacing w:line="320" w:lineRule="exact"/>
        <w:rPr>
          <w:rFonts w:cs="Traditional Arabic"/>
          <w:b/>
          <w:bCs/>
          <w:sz w:val="32"/>
          <w:szCs w:val="32"/>
          <w:rtl/>
        </w:rPr>
      </w:pPr>
      <w:r>
        <w:rPr>
          <w:rFonts w:ascii="Arial Black" w:hAnsi="Arial Black" w:cs="Traditional Arabic" w:hint="cs"/>
          <w:b/>
          <w:bCs/>
          <w:sz w:val="28"/>
          <w:szCs w:val="28"/>
          <w:rtl/>
        </w:rPr>
        <w:t xml:space="preserve">            </w:t>
      </w:r>
      <w:r w:rsidRPr="005B5DB2">
        <w:rPr>
          <w:rFonts w:ascii="Arial Black" w:hAnsi="Arial Black" w:cs="Traditional Arabic"/>
          <w:b/>
          <w:bCs/>
          <w:sz w:val="28"/>
          <w:szCs w:val="28"/>
          <w:rtl/>
        </w:rPr>
        <w:t>المملكة المغربية</w:t>
      </w:r>
      <w:r>
        <w:rPr>
          <w:rFonts w:ascii="Arial Black" w:hAnsi="Arial Black" w:cs="Traditional Arabic"/>
          <w:b/>
          <w:bCs/>
          <w:sz w:val="28"/>
          <w:szCs w:val="28"/>
          <w:rtl/>
        </w:rPr>
        <w:tab/>
      </w:r>
      <w:r>
        <w:rPr>
          <w:rFonts w:ascii="Arial Black" w:hAnsi="Arial Black" w:cs="Traditional Arabic"/>
          <w:b/>
          <w:bCs/>
          <w:sz w:val="28"/>
          <w:szCs w:val="28"/>
          <w:rtl/>
        </w:rPr>
        <w:tab/>
      </w:r>
      <w:r>
        <w:rPr>
          <w:rFonts w:ascii="Arial Black" w:hAnsi="Arial Black" w:cs="Traditional Arabic"/>
          <w:b/>
          <w:bCs/>
          <w:sz w:val="28"/>
          <w:szCs w:val="28"/>
          <w:rtl/>
        </w:rPr>
        <w:tab/>
      </w:r>
      <w:r>
        <w:rPr>
          <w:rFonts w:ascii="Arial Black" w:hAnsi="Arial Black" w:cs="Traditional Arabic"/>
          <w:b/>
          <w:bCs/>
          <w:sz w:val="28"/>
          <w:szCs w:val="28"/>
          <w:rtl/>
        </w:rPr>
        <w:tab/>
      </w:r>
      <w:r>
        <w:rPr>
          <w:rFonts w:ascii="Arial Black" w:hAnsi="Arial Black" w:cs="Traditional Arabic"/>
          <w:b/>
          <w:bCs/>
          <w:sz w:val="28"/>
          <w:szCs w:val="28"/>
          <w:rtl/>
        </w:rPr>
        <w:tab/>
      </w:r>
      <w:r>
        <w:rPr>
          <w:rFonts w:ascii="Arial Black" w:hAnsi="Arial Black" w:cs="Traditional Arabic"/>
          <w:b/>
          <w:bCs/>
          <w:sz w:val="28"/>
          <w:szCs w:val="28"/>
          <w:rtl/>
        </w:rPr>
        <w:tab/>
      </w:r>
      <w:r>
        <w:rPr>
          <w:rFonts w:ascii="Arial Black" w:hAnsi="Arial Black" w:cs="Traditional Arabic"/>
          <w:b/>
          <w:bCs/>
          <w:sz w:val="28"/>
          <w:szCs w:val="28"/>
          <w:rtl/>
        </w:rPr>
        <w:tab/>
      </w:r>
      <w:r>
        <w:rPr>
          <w:rFonts w:ascii="Arial Black" w:hAnsi="Arial Black" w:cs="Traditional Arabic"/>
          <w:b/>
          <w:bCs/>
          <w:sz w:val="28"/>
          <w:szCs w:val="28"/>
          <w:rtl/>
        </w:rPr>
        <w:tab/>
      </w:r>
      <w:r w:rsidRPr="005462BF">
        <w:rPr>
          <w:rFonts w:cs="Traditional Arabic" w:hint="cs"/>
          <w:b/>
          <w:bCs/>
          <w:sz w:val="32"/>
          <w:szCs w:val="32"/>
          <w:rtl/>
        </w:rPr>
        <w:t xml:space="preserve">المملكة المغربية </w:t>
      </w:r>
    </w:p>
    <w:p w:rsidR="00A8291D" w:rsidRPr="005462BF" w:rsidRDefault="00FF2DF6" w:rsidP="00A8291D">
      <w:pPr>
        <w:pStyle w:val="En-tte"/>
        <w:tabs>
          <w:tab w:val="left" w:pos="180"/>
          <w:tab w:val="left" w:pos="3240"/>
        </w:tabs>
        <w:bidi/>
        <w:spacing w:line="320" w:lineRule="exact"/>
        <w:rPr>
          <w:rFonts w:cs="Traditional Arabic"/>
          <w:b/>
          <w:bCs/>
          <w:sz w:val="32"/>
          <w:szCs w:val="32"/>
          <w:rtl/>
        </w:rPr>
      </w:pPr>
      <w:r>
        <w:rPr>
          <w:rFonts w:cs="Traditional Arabic"/>
          <w:b/>
          <w:bCs/>
          <w:noProof/>
          <w:sz w:val="32"/>
          <w:szCs w:val="32"/>
          <w:rtl/>
          <w:lang w:eastAsia="fr-FR"/>
        </w:rPr>
        <w:pict>
          <v:rect id="_x0000_s1027" style="position:absolute;left:0;text-align:left;margin-left:205.9pt;margin-top:-24.5pt;width:54.75pt;height:65.05pt;z-index:251661312" stroked="f">
            <v:fill r:id="rId4" o:title="563px-COA_Kingdom_of_Morocco_svg" recolor="t" rotate="t" type="frame"/>
          </v:rect>
        </w:pict>
      </w:r>
      <w:r w:rsidR="00A8291D" w:rsidRPr="005462BF">
        <w:rPr>
          <w:rFonts w:cs="Traditional Arabic" w:hint="cs"/>
          <w:b/>
          <w:bCs/>
          <w:sz w:val="32"/>
          <w:szCs w:val="32"/>
          <w:rtl/>
        </w:rPr>
        <w:t xml:space="preserve">وزارة الأوقاف والشؤون الإسلامية </w:t>
      </w:r>
    </w:p>
    <w:p w:rsidR="00A8291D" w:rsidRPr="005B5DB2" w:rsidRDefault="00A8291D" w:rsidP="00A8291D">
      <w:pPr>
        <w:pStyle w:val="En-tte"/>
        <w:tabs>
          <w:tab w:val="clear" w:pos="8306"/>
          <w:tab w:val="left" w:pos="4248"/>
          <w:tab w:val="left" w:pos="6372"/>
          <w:tab w:val="left" w:pos="7080"/>
          <w:tab w:val="left" w:pos="7788"/>
          <w:tab w:val="left" w:pos="8496"/>
        </w:tabs>
        <w:spacing w:line="320" w:lineRule="exact"/>
        <w:rPr>
          <w:rFonts w:ascii="Monotype Corsiva" w:hAnsi="Monotype Corsiva"/>
          <w:sz w:val="28"/>
          <w:szCs w:val="28"/>
        </w:rPr>
      </w:pPr>
      <w:r w:rsidRPr="005462BF">
        <w:rPr>
          <w:rFonts w:cs="Traditional Arabic" w:hint="cs"/>
          <w:b/>
          <w:bCs/>
          <w:sz w:val="32"/>
          <w:szCs w:val="32"/>
          <w:rtl/>
        </w:rPr>
        <w:t xml:space="preserve">                 </w:t>
      </w:r>
      <w:r>
        <w:rPr>
          <w:rFonts w:ascii="Arial Black" w:hAnsi="Arial Black" w:cs="Traditional Arabic"/>
          <w:b/>
          <w:bCs/>
          <w:sz w:val="28"/>
          <w:szCs w:val="28"/>
          <w:rtl/>
        </w:rPr>
        <w:tab/>
      </w:r>
      <w:r>
        <w:rPr>
          <w:rFonts w:ascii="Arial Black" w:hAnsi="Arial Black" w:cs="Traditional Arabic"/>
          <w:b/>
          <w:bCs/>
          <w:sz w:val="28"/>
          <w:szCs w:val="28"/>
          <w:rtl/>
        </w:rPr>
        <w:tab/>
      </w:r>
      <w:r>
        <w:rPr>
          <w:rFonts w:ascii="Arial Black" w:hAnsi="Arial Black" w:cs="Traditional Arabic"/>
          <w:b/>
          <w:bCs/>
          <w:sz w:val="28"/>
          <w:szCs w:val="28"/>
          <w:rtl/>
        </w:rPr>
        <w:tab/>
      </w:r>
      <w:r>
        <w:rPr>
          <w:rFonts w:ascii="Arial Black" w:hAnsi="Arial Black" w:cs="Traditional Arabic" w:hint="cs"/>
          <w:b/>
          <w:bCs/>
          <w:sz w:val="28"/>
          <w:szCs w:val="28"/>
          <w:rtl/>
        </w:rPr>
        <w:t xml:space="preserve">   </w:t>
      </w:r>
      <w:r w:rsidRPr="005B5DB2">
        <w:rPr>
          <w:rFonts w:ascii="Arial Black" w:hAnsi="Arial Black" w:cs="Traditional Arabic"/>
          <w:b/>
          <w:bCs/>
          <w:sz w:val="28"/>
          <w:szCs w:val="28"/>
          <w:rtl/>
        </w:rPr>
        <w:t xml:space="preserve">نظارة </w:t>
      </w:r>
      <w:proofErr w:type="spellStart"/>
      <w:r>
        <w:rPr>
          <w:rFonts w:ascii="Arial Black" w:hAnsi="Arial Black" w:cs="Traditional Arabic" w:hint="cs"/>
          <w:b/>
          <w:bCs/>
          <w:sz w:val="28"/>
          <w:szCs w:val="28"/>
          <w:rtl/>
          <w:lang w:bidi="ar-MA"/>
        </w:rPr>
        <w:t>ال</w:t>
      </w:r>
      <w:proofErr w:type="spellEnd"/>
      <w:r w:rsidRPr="005B5DB2">
        <w:rPr>
          <w:rFonts w:ascii="Arial Black" w:hAnsi="Arial Black" w:cs="Traditional Arabic"/>
          <w:b/>
          <w:bCs/>
          <w:sz w:val="28"/>
          <w:szCs w:val="28"/>
          <w:rtl/>
        </w:rPr>
        <w:t xml:space="preserve">أوقاف </w:t>
      </w:r>
      <w:proofErr w:type="spellStart"/>
      <w:r>
        <w:rPr>
          <w:rFonts w:ascii="Arial Black" w:hAnsi="Arial Black" w:cs="Traditional Arabic" w:hint="cs"/>
          <w:b/>
          <w:bCs/>
          <w:sz w:val="28"/>
          <w:szCs w:val="28"/>
          <w:rtl/>
        </w:rPr>
        <w:t>ب</w:t>
      </w:r>
      <w:r w:rsidRPr="005B5DB2">
        <w:rPr>
          <w:rFonts w:ascii="Arial Black" w:hAnsi="Arial Black" w:cs="Traditional Arabic"/>
          <w:b/>
          <w:bCs/>
          <w:sz w:val="28"/>
          <w:szCs w:val="28"/>
          <w:rtl/>
        </w:rPr>
        <w:t>ميدلت</w:t>
      </w:r>
      <w:proofErr w:type="spellEnd"/>
      <w:r>
        <w:rPr>
          <w:rFonts w:ascii="Arial Black" w:hAnsi="Arial Black" w:cs="Traditional Arabic" w:hint="cs"/>
          <w:b/>
          <w:bCs/>
          <w:sz w:val="28"/>
          <w:szCs w:val="28"/>
          <w:rtl/>
        </w:rPr>
        <w:t xml:space="preserve">      </w:t>
      </w:r>
    </w:p>
    <w:p w:rsidR="00A8291D" w:rsidRDefault="00A8291D" w:rsidP="00A8291D">
      <w:pPr>
        <w:rPr>
          <w:rtl/>
        </w:rPr>
      </w:pPr>
    </w:p>
    <w:p w:rsidR="00A8291D" w:rsidRDefault="00A8291D" w:rsidP="00A8291D">
      <w:pPr>
        <w:pStyle w:val="En-tte"/>
        <w:spacing w:line="320" w:lineRule="exact"/>
        <w:rPr>
          <w:rFonts w:cs="Traditional Arabic"/>
          <w:b/>
          <w:bCs/>
          <w:sz w:val="36"/>
          <w:szCs w:val="36"/>
          <w:rtl/>
        </w:rPr>
      </w:pPr>
    </w:p>
    <w:p w:rsidR="00A8291D" w:rsidRDefault="00A8291D" w:rsidP="00A8291D">
      <w:pPr>
        <w:pStyle w:val="En-tte"/>
        <w:spacing w:line="320" w:lineRule="exact"/>
        <w:rPr>
          <w:rFonts w:cs="Traditional Arabic"/>
          <w:b/>
          <w:bCs/>
          <w:sz w:val="36"/>
          <w:szCs w:val="36"/>
          <w:rtl/>
        </w:rPr>
      </w:pPr>
    </w:p>
    <w:p w:rsidR="00A8291D" w:rsidRDefault="00A8291D" w:rsidP="00A8291D">
      <w:pPr>
        <w:bidi/>
        <w:jc w:val="both"/>
        <w:rPr>
          <w:sz w:val="28"/>
          <w:szCs w:val="28"/>
          <w:rtl/>
        </w:rPr>
      </w:pPr>
    </w:p>
    <w:p w:rsidR="00A8291D" w:rsidRDefault="00FF2DF6" w:rsidP="00A8291D">
      <w:pPr>
        <w:bidi/>
        <w:jc w:val="center"/>
        <w:rPr>
          <w:rFonts w:cs="Traditional Arabic"/>
          <w:b/>
          <w:bCs/>
          <w:sz w:val="40"/>
          <w:szCs w:val="40"/>
          <w:rtl/>
          <w:lang w:bidi="ar-MA"/>
        </w:rPr>
      </w:pPr>
      <w:r w:rsidRPr="00FF2DF6">
        <w:rPr>
          <w:rFonts w:cs="Traditional Arabic"/>
          <w:b/>
          <w:bCs/>
          <w:sz w:val="40"/>
          <w:szCs w:val="40"/>
          <w:lang w:bidi="ar-MA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04.25pt;height:51pt" fillcolor="#fc9">
            <v:fill r:id="rId5" o:title="Marbre blanc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إعـــــلان"/>
          </v:shape>
        </w:pict>
      </w:r>
    </w:p>
    <w:p w:rsidR="00A8291D" w:rsidRDefault="00A8291D" w:rsidP="00A8291D">
      <w:pPr>
        <w:bidi/>
        <w:jc w:val="center"/>
        <w:rPr>
          <w:sz w:val="28"/>
          <w:szCs w:val="28"/>
          <w:u w:val="single"/>
          <w:rtl/>
          <w:lang w:bidi="ar-MA"/>
        </w:rPr>
      </w:pPr>
    </w:p>
    <w:p w:rsidR="00A8291D" w:rsidRDefault="00A8291D" w:rsidP="00A8291D">
      <w:pPr>
        <w:bidi/>
        <w:jc w:val="both"/>
        <w:rPr>
          <w:b/>
          <w:bCs/>
          <w:sz w:val="28"/>
          <w:szCs w:val="28"/>
          <w:rtl/>
          <w:lang w:bidi="ar-MA"/>
        </w:rPr>
      </w:pPr>
    </w:p>
    <w:p w:rsidR="00A8291D" w:rsidRPr="008D0905" w:rsidRDefault="00A8291D" w:rsidP="00A8291D">
      <w:pPr>
        <w:bidi/>
        <w:jc w:val="both"/>
        <w:rPr>
          <w:b/>
          <w:bCs/>
          <w:sz w:val="28"/>
          <w:szCs w:val="28"/>
          <w:rtl/>
          <w:lang w:bidi="ar-MA"/>
        </w:rPr>
      </w:pPr>
    </w:p>
    <w:p w:rsidR="00A8291D" w:rsidRPr="009A3932" w:rsidRDefault="00A8291D" w:rsidP="00A8291D">
      <w:pPr>
        <w:bidi/>
        <w:spacing w:line="360" w:lineRule="auto"/>
        <w:jc w:val="both"/>
        <w:rPr>
          <w:b/>
          <w:bCs/>
          <w:sz w:val="28"/>
          <w:szCs w:val="28"/>
          <w:rtl/>
          <w:lang w:bidi="ar-MA"/>
        </w:rPr>
      </w:pPr>
      <w:r w:rsidRPr="008D0905">
        <w:rPr>
          <w:rFonts w:hint="cs"/>
          <w:b/>
          <w:bCs/>
          <w:sz w:val="28"/>
          <w:szCs w:val="28"/>
          <w:rtl/>
          <w:lang w:bidi="ar-MA"/>
        </w:rPr>
        <w:t xml:space="preserve">           </w:t>
      </w: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تعلن نظارة الأوقاف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بميدلت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إلى علم العموم أنها ستجري سمسرة علنية عمومية بتاريخ </w:t>
      </w:r>
      <w:r>
        <w:rPr>
          <w:rFonts w:hint="cs"/>
          <w:b/>
          <w:bCs/>
          <w:sz w:val="28"/>
          <w:szCs w:val="28"/>
          <w:rtl/>
          <w:lang w:bidi="ar-MA"/>
        </w:rPr>
        <w:t>05</w:t>
      </w: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MA"/>
        </w:rPr>
        <w:t>فبراير</w:t>
      </w: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201</w:t>
      </w:r>
      <w:r>
        <w:rPr>
          <w:rFonts w:hint="cs"/>
          <w:b/>
          <w:bCs/>
          <w:sz w:val="28"/>
          <w:szCs w:val="28"/>
          <w:rtl/>
          <w:lang w:bidi="ar-MA"/>
        </w:rPr>
        <w:t>3</w:t>
      </w: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على الساعة الحادية عشر صباحا بم</w:t>
      </w:r>
      <w:r>
        <w:rPr>
          <w:rFonts w:hint="cs"/>
          <w:b/>
          <w:bCs/>
          <w:sz w:val="28"/>
          <w:szCs w:val="28"/>
          <w:rtl/>
          <w:lang w:bidi="ar-MA"/>
        </w:rPr>
        <w:t>قر النظارة</w:t>
      </w: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</w:t>
      </w:r>
      <w:proofErr w:type="spellStart"/>
      <w:r>
        <w:rPr>
          <w:rFonts w:hint="cs"/>
          <w:b/>
          <w:bCs/>
          <w:sz w:val="28"/>
          <w:szCs w:val="28"/>
          <w:rtl/>
          <w:lang w:bidi="ar-MA"/>
        </w:rPr>
        <w:t>بميدلت</w:t>
      </w:r>
      <w:proofErr w:type="spellEnd"/>
      <w:r>
        <w:rPr>
          <w:rFonts w:hint="cs"/>
          <w:b/>
          <w:bCs/>
          <w:sz w:val="28"/>
          <w:szCs w:val="28"/>
          <w:rtl/>
          <w:lang w:bidi="ar-MA"/>
        </w:rPr>
        <w:t xml:space="preserve"> </w:t>
      </w: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، وذلك وفق الضوابط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الحبسية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الجاري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بها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العمل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لكراء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الضيعة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الحبوسية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"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أسروتو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" المغروسة بأشجار التفاح والزيتون  الكائنة بالريش إقليم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ميدلت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وذلك للأمد المتوسط (9) تسع سنوات .                                                                                                </w:t>
      </w:r>
    </w:p>
    <w:p w:rsidR="00A8291D" w:rsidRPr="009A3932" w:rsidRDefault="00A8291D" w:rsidP="00A8291D">
      <w:pPr>
        <w:tabs>
          <w:tab w:val="right" w:pos="152"/>
        </w:tabs>
        <w:bidi/>
        <w:spacing w:line="360" w:lineRule="auto"/>
        <w:ind w:left="-28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         ومن شروط السمسرة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مايلي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:</w:t>
      </w:r>
    </w:p>
    <w:p w:rsidR="00A8291D" w:rsidRPr="009A3932" w:rsidRDefault="00A8291D" w:rsidP="00A8291D">
      <w:pPr>
        <w:tabs>
          <w:tab w:val="right" w:pos="152"/>
        </w:tabs>
        <w:bidi/>
        <w:spacing w:line="360" w:lineRule="auto"/>
        <w:ind w:left="-28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1)- يقع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الكراء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بناء على مقتضيات الظهير الشريف المؤرخ في 30 رجب الفرد الحرام 1335 موافق 22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ماي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1917 .</w:t>
      </w:r>
    </w:p>
    <w:p w:rsidR="00A8291D" w:rsidRPr="009A3932" w:rsidRDefault="00A8291D" w:rsidP="00A8291D">
      <w:pPr>
        <w:tabs>
          <w:tab w:val="right" w:pos="152"/>
        </w:tabs>
        <w:bidi/>
        <w:spacing w:line="360" w:lineRule="auto"/>
        <w:ind w:left="-28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2)- </w:t>
      </w:r>
      <w:r>
        <w:rPr>
          <w:rFonts w:hint="cs"/>
          <w:b/>
          <w:bCs/>
          <w:sz w:val="28"/>
          <w:szCs w:val="28"/>
          <w:rtl/>
          <w:lang w:bidi="ar-MA"/>
        </w:rPr>
        <w:t>يؤدى</w:t>
      </w: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مبلغ </w:t>
      </w:r>
      <w:r>
        <w:rPr>
          <w:rFonts w:hint="cs"/>
          <w:b/>
          <w:bCs/>
          <w:sz w:val="28"/>
          <w:szCs w:val="28"/>
          <w:rtl/>
          <w:lang w:bidi="ar-MA"/>
        </w:rPr>
        <w:t>عشرة آلاف</w:t>
      </w: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درهم (</w:t>
      </w:r>
      <w:r>
        <w:rPr>
          <w:rFonts w:hint="cs"/>
          <w:b/>
          <w:bCs/>
          <w:sz w:val="28"/>
          <w:szCs w:val="28"/>
          <w:rtl/>
          <w:lang w:bidi="ar-MA"/>
        </w:rPr>
        <w:t>1</w:t>
      </w:r>
      <w:r w:rsidRPr="009A3932">
        <w:rPr>
          <w:rFonts w:hint="cs"/>
          <w:b/>
          <w:bCs/>
          <w:sz w:val="28"/>
          <w:szCs w:val="28"/>
          <w:rtl/>
          <w:lang w:bidi="ar-MA"/>
        </w:rPr>
        <w:t>0.000</w:t>
      </w:r>
      <w:proofErr w:type="gramStart"/>
      <w:r w:rsidRPr="009A3932">
        <w:rPr>
          <w:rFonts w:hint="cs"/>
          <w:b/>
          <w:bCs/>
          <w:sz w:val="28"/>
          <w:szCs w:val="28"/>
          <w:rtl/>
          <w:lang w:bidi="ar-MA"/>
        </w:rPr>
        <w:t>,00)</w:t>
      </w:r>
      <w:proofErr w:type="gram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MA"/>
        </w:rPr>
        <w:t xml:space="preserve">ضمانة لقبول المشاركة في السمسرة </w:t>
      </w:r>
      <w:r w:rsidRPr="009A3932">
        <w:rPr>
          <w:rFonts w:hint="cs"/>
          <w:b/>
          <w:bCs/>
          <w:sz w:val="28"/>
          <w:szCs w:val="28"/>
          <w:rtl/>
          <w:lang w:bidi="ar-MA"/>
        </w:rPr>
        <w:t>.</w:t>
      </w:r>
    </w:p>
    <w:p w:rsidR="00A8291D" w:rsidRPr="009A3932" w:rsidRDefault="00A8291D" w:rsidP="00A8291D">
      <w:pPr>
        <w:tabs>
          <w:tab w:val="right" w:pos="152"/>
        </w:tabs>
        <w:bidi/>
        <w:spacing w:line="360" w:lineRule="auto"/>
        <w:ind w:left="-28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3)- يؤدى واجب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الكراء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السنوي بإضافة 5% مسبقا .</w:t>
      </w:r>
    </w:p>
    <w:p w:rsidR="00A8291D" w:rsidRPr="009A3932" w:rsidRDefault="00A8291D" w:rsidP="00A8291D">
      <w:pPr>
        <w:tabs>
          <w:tab w:val="right" w:pos="152"/>
        </w:tabs>
        <w:bidi/>
        <w:spacing w:line="360" w:lineRule="auto"/>
        <w:ind w:left="-28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4)- تقع زيادة 20% من مبلغ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الكراء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كل ثلاث سنوات .</w:t>
      </w:r>
    </w:p>
    <w:p w:rsidR="00A8291D" w:rsidRPr="009A3932" w:rsidRDefault="00A8291D" w:rsidP="00A8291D">
      <w:pPr>
        <w:tabs>
          <w:tab w:val="right" w:pos="152"/>
        </w:tabs>
        <w:bidi/>
        <w:spacing w:line="360" w:lineRule="auto"/>
        <w:ind w:left="-28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>5)- لا يقبل بالمشاركة في السمسرة من عليه دين أو تواطأ أثناء السمسرة .</w:t>
      </w:r>
    </w:p>
    <w:p w:rsidR="00A8291D" w:rsidRPr="009A3932" w:rsidRDefault="00A8291D" w:rsidP="00A8291D">
      <w:pPr>
        <w:tabs>
          <w:tab w:val="right" w:pos="152"/>
        </w:tabs>
        <w:bidi/>
        <w:spacing w:line="360" w:lineRule="auto"/>
        <w:ind w:left="-28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6)- يقع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الكراء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لمدة تسع سنوات .</w:t>
      </w:r>
    </w:p>
    <w:p w:rsidR="00A8291D" w:rsidRPr="009A3932" w:rsidRDefault="00A8291D" w:rsidP="00A8291D">
      <w:pPr>
        <w:tabs>
          <w:tab w:val="right" w:pos="152"/>
        </w:tabs>
        <w:bidi/>
        <w:spacing w:line="360" w:lineRule="auto"/>
        <w:ind w:left="-28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7)- يلتزم الراسية عليه السمسرة بأداء أجرة الحارس/العامل القار </w:t>
      </w:r>
      <w:proofErr w:type="gramStart"/>
      <w:r w:rsidRPr="009A3932">
        <w:rPr>
          <w:rFonts w:hint="cs"/>
          <w:b/>
          <w:bCs/>
          <w:sz w:val="28"/>
          <w:szCs w:val="28"/>
          <w:rtl/>
          <w:lang w:bidi="ar-MA"/>
        </w:rPr>
        <w:t>بالضيعة .</w:t>
      </w:r>
      <w:proofErr w:type="gramEnd"/>
    </w:p>
    <w:p w:rsidR="00A8291D" w:rsidRPr="009A3932" w:rsidRDefault="00A8291D" w:rsidP="00A8291D">
      <w:pPr>
        <w:tabs>
          <w:tab w:val="right" w:pos="152"/>
        </w:tabs>
        <w:bidi/>
        <w:spacing w:line="360" w:lineRule="auto"/>
        <w:ind w:left="-28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>8)- يلتزم الراسية عليه السمسرة بالعناية بأشجار الضيعة</w:t>
      </w:r>
      <w:r>
        <w:rPr>
          <w:rFonts w:hint="cs"/>
          <w:b/>
          <w:bCs/>
          <w:sz w:val="28"/>
          <w:szCs w:val="28"/>
          <w:rtl/>
          <w:lang w:bidi="ar-MA"/>
        </w:rPr>
        <w:t xml:space="preserve"> وبناياتها </w:t>
      </w:r>
      <w:proofErr w:type="gramStart"/>
      <w:r>
        <w:rPr>
          <w:rFonts w:hint="cs"/>
          <w:b/>
          <w:bCs/>
          <w:sz w:val="28"/>
          <w:szCs w:val="28"/>
          <w:rtl/>
          <w:lang w:bidi="ar-MA"/>
        </w:rPr>
        <w:t>وتجهيزاتها</w:t>
      </w: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.</w:t>
      </w:r>
      <w:proofErr w:type="gramEnd"/>
    </w:p>
    <w:p w:rsidR="00A8291D" w:rsidRPr="009A3932" w:rsidRDefault="00A8291D" w:rsidP="00A8291D">
      <w:pPr>
        <w:tabs>
          <w:tab w:val="right" w:pos="152"/>
        </w:tabs>
        <w:bidi/>
        <w:spacing w:line="360" w:lineRule="auto"/>
        <w:ind w:left="-28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9)- يستفيد الراسية عليه السمسرة من جميع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الغلل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خلال مدة العقد .</w:t>
      </w:r>
    </w:p>
    <w:p w:rsidR="00A8291D" w:rsidRPr="009A3932" w:rsidRDefault="00A8291D" w:rsidP="00A8291D">
      <w:pPr>
        <w:bidi/>
        <w:spacing w:line="360" w:lineRule="auto"/>
        <w:ind w:left="-28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         وللمزيد من المعلومات،يمكن الاتصال بنظارة الأوقاف </w:t>
      </w:r>
      <w:proofErr w:type="spellStart"/>
      <w:r w:rsidRPr="009A3932">
        <w:rPr>
          <w:rFonts w:hint="cs"/>
          <w:b/>
          <w:bCs/>
          <w:sz w:val="28"/>
          <w:szCs w:val="28"/>
          <w:rtl/>
          <w:lang w:bidi="ar-MA"/>
        </w:rPr>
        <w:t>بميدلت</w:t>
      </w:r>
      <w:proofErr w:type="spell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خلال أوقات العمل الإداري ، أو الاتصال عن طريق الهاتف : 05.35.58.</w:t>
      </w:r>
      <w:proofErr w:type="gramStart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38.85 .              </w:t>
      </w:r>
      <w:proofErr w:type="gramEnd"/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                     </w:t>
      </w:r>
    </w:p>
    <w:p w:rsidR="00A8291D" w:rsidRPr="009A3932" w:rsidRDefault="00A8291D" w:rsidP="00A8291D">
      <w:pPr>
        <w:bidi/>
        <w:spacing w:line="360" w:lineRule="auto"/>
        <w:ind w:left="720"/>
        <w:jc w:val="both"/>
        <w:rPr>
          <w:b/>
          <w:bCs/>
          <w:sz w:val="28"/>
          <w:szCs w:val="28"/>
          <w:rtl/>
          <w:lang w:bidi="ar-MA"/>
        </w:rPr>
      </w:pPr>
      <w:r w:rsidRPr="009A3932">
        <w:rPr>
          <w:rFonts w:hint="cs"/>
          <w:b/>
          <w:bCs/>
          <w:sz w:val="28"/>
          <w:szCs w:val="28"/>
          <w:rtl/>
          <w:lang w:bidi="ar-MA"/>
        </w:rPr>
        <w:t xml:space="preserve">                                                                              والســــــــــــلام ./.</w:t>
      </w:r>
    </w:p>
    <w:p w:rsidR="00A8291D" w:rsidRDefault="00A8291D" w:rsidP="00A8291D">
      <w:pPr>
        <w:bidi/>
        <w:ind w:left="720"/>
        <w:jc w:val="both"/>
        <w:rPr>
          <w:b/>
          <w:bCs/>
          <w:sz w:val="28"/>
          <w:szCs w:val="28"/>
          <w:rtl/>
          <w:lang w:bidi="ar-MA"/>
        </w:rPr>
      </w:pPr>
    </w:p>
    <w:p w:rsidR="00A8291D" w:rsidRDefault="00A8291D" w:rsidP="00A8291D">
      <w:pPr>
        <w:bidi/>
        <w:ind w:left="720"/>
        <w:jc w:val="both"/>
        <w:rPr>
          <w:b/>
          <w:bCs/>
          <w:sz w:val="28"/>
          <w:szCs w:val="28"/>
          <w:rtl/>
          <w:lang w:bidi="ar-MA"/>
        </w:rPr>
      </w:pPr>
    </w:p>
    <w:p w:rsidR="00A8291D" w:rsidRDefault="00A8291D" w:rsidP="00A8291D">
      <w:pPr>
        <w:bidi/>
        <w:ind w:left="720"/>
        <w:jc w:val="both"/>
        <w:rPr>
          <w:b/>
          <w:bCs/>
          <w:sz w:val="28"/>
          <w:szCs w:val="28"/>
          <w:rtl/>
          <w:lang w:bidi="ar-MA"/>
        </w:rPr>
      </w:pPr>
    </w:p>
    <w:p w:rsidR="00A8291D" w:rsidRDefault="00A8291D" w:rsidP="00A8291D">
      <w:pPr>
        <w:bidi/>
        <w:ind w:left="720"/>
        <w:jc w:val="both"/>
        <w:rPr>
          <w:b/>
          <w:bCs/>
          <w:sz w:val="28"/>
          <w:szCs w:val="28"/>
          <w:rtl/>
          <w:lang w:bidi="ar-MA"/>
        </w:rPr>
      </w:pPr>
    </w:p>
    <w:p w:rsidR="00A8291D" w:rsidRDefault="00A8291D" w:rsidP="00A8291D">
      <w:pPr>
        <w:bidi/>
        <w:jc w:val="both"/>
        <w:rPr>
          <w:b/>
          <w:bCs/>
          <w:sz w:val="28"/>
          <w:szCs w:val="28"/>
          <w:rtl/>
          <w:lang w:bidi="ar-MA"/>
        </w:rPr>
      </w:pPr>
    </w:p>
    <w:p w:rsidR="00A8291D" w:rsidRPr="00E27349" w:rsidRDefault="00A8291D" w:rsidP="00A8291D">
      <w:pPr>
        <w:bidi/>
        <w:jc w:val="both"/>
        <w:rPr>
          <w:sz w:val="28"/>
          <w:szCs w:val="28"/>
          <w:rtl/>
          <w:lang w:bidi="ar-MA"/>
        </w:rPr>
      </w:pPr>
      <w:r>
        <w:rPr>
          <w:rFonts w:hint="cs"/>
          <w:sz w:val="28"/>
          <w:szCs w:val="28"/>
          <w:rtl/>
          <w:lang w:bidi="ar-MA"/>
        </w:rPr>
        <w:t xml:space="preserve">                          </w:t>
      </w:r>
      <w:r w:rsidR="00FF2DF6" w:rsidRPr="00FF2DF6">
        <w:rPr>
          <w:rFonts w:cs="Akhbar MT"/>
          <w:b/>
          <w:bCs/>
          <w:color w:val="000000"/>
          <w:rtl/>
          <w:lang w:bidi="ar-MA"/>
        </w:rPr>
        <w:pict>
          <v:line id="_x0000_s1026" style="position:absolute;left:0;text-align:left;flip:y;z-index:251660288;mso-position-horizontal-relative:text;mso-position-vertical-relative:text" from="3.6pt,14.65pt" to="444.6pt,14.65pt" strokecolor="#b00000">
            <w10:wrap anchorx="page"/>
          </v:line>
        </w:pict>
      </w:r>
    </w:p>
    <w:p w:rsidR="00A8291D" w:rsidRDefault="00A8291D" w:rsidP="00A8291D">
      <w:pPr>
        <w:spacing w:line="200" w:lineRule="exact"/>
        <w:jc w:val="center"/>
        <w:rPr>
          <w:b/>
          <w:bCs/>
          <w:rtl/>
          <w:lang w:eastAsia="en-US"/>
        </w:rPr>
      </w:pPr>
      <w:r>
        <w:rPr>
          <w:rFonts w:hint="cs"/>
          <w:b/>
          <w:bCs/>
          <w:noProof/>
          <w:sz w:val="20"/>
          <w:rtl/>
          <w:lang w:val="ar-SA" w:bidi="ar-MA"/>
        </w:rPr>
        <w:t xml:space="preserve"> </w:t>
      </w:r>
      <w:r>
        <w:rPr>
          <w:rFonts w:hint="cs"/>
          <w:b/>
          <w:bCs/>
          <w:rtl/>
        </w:rPr>
        <w:t xml:space="preserve">28 زنقة </w:t>
      </w:r>
      <w:proofErr w:type="spellStart"/>
      <w:r>
        <w:rPr>
          <w:rFonts w:hint="cs"/>
          <w:b/>
          <w:bCs/>
          <w:rtl/>
        </w:rPr>
        <w:t>طنجة</w:t>
      </w:r>
      <w:proofErr w:type="spellEnd"/>
      <w:r>
        <w:rPr>
          <w:rFonts w:hint="cs"/>
          <w:b/>
          <w:bCs/>
          <w:rtl/>
        </w:rPr>
        <w:t xml:space="preserve"> شارع </w:t>
      </w:r>
      <w:proofErr w:type="spellStart"/>
      <w:r>
        <w:rPr>
          <w:rFonts w:hint="cs"/>
          <w:b/>
          <w:bCs/>
          <w:rtl/>
        </w:rPr>
        <w:t>أوتحلي</w:t>
      </w:r>
      <w:proofErr w:type="spellEnd"/>
      <w:r>
        <w:rPr>
          <w:rFonts w:hint="cs"/>
          <w:b/>
          <w:bCs/>
          <w:rtl/>
        </w:rPr>
        <w:t xml:space="preserve"> </w:t>
      </w:r>
      <w:proofErr w:type="spellStart"/>
      <w:r>
        <w:rPr>
          <w:rFonts w:hint="cs"/>
          <w:b/>
          <w:bCs/>
          <w:rtl/>
        </w:rPr>
        <w:t>ميدلت</w:t>
      </w:r>
      <w:proofErr w:type="spellEnd"/>
      <w:r>
        <w:rPr>
          <w:rFonts w:hint="cs"/>
          <w:b/>
          <w:bCs/>
          <w:rtl/>
          <w:lang w:eastAsia="en-US" w:bidi="ar-MA"/>
        </w:rPr>
        <w:t xml:space="preserve"> (المغرب)</w:t>
      </w:r>
      <w:r>
        <w:rPr>
          <w:rFonts w:hint="cs"/>
          <w:b/>
          <w:bCs/>
          <w:noProof/>
          <w:sz w:val="6"/>
          <w:szCs w:val="6"/>
          <w:rtl/>
          <w:lang w:val="ar-SA" w:bidi="ar-MA"/>
        </w:rPr>
        <w:t xml:space="preserve"> </w:t>
      </w:r>
      <w:r>
        <w:rPr>
          <w:rFonts w:hint="cs"/>
          <w:b/>
          <w:bCs/>
          <w:rtl/>
          <w:lang w:eastAsia="en-US" w:bidi="ar-MA"/>
        </w:rPr>
        <w:t>- الهاتف:</w:t>
      </w:r>
      <w:r>
        <w:rPr>
          <w:rFonts w:hint="cs"/>
          <w:b/>
          <w:bCs/>
          <w:noProof/>
          <w:rtl/>
          <w:lang w:val="ar-SA" w:bidi="ar-MA"/>
        </w:rPr>
        <w:t xml:space="preserve"> </w:t>
      </w:r>
      <w:r>
        <w:rPr>
          <w:rFonts w:hint="cs"/>
          <w:b/>
          <w:bCs/>
          <w:sz w:val="18"/>
          <w:szCs w:val="18"/>
          <w:rtl/>
        </w:rPr>
        <w:t>05.35.58.38.85</w:t>
      </w:r>
      <w:r>
        <w:rPr>
          <w:rFonts w:hint="cs"/>
          <w:b/>
          <w:bCs/>
          <w:sz w:val="18"/>
          <w:szCs w:val="18"/>
          <w:rtl/>
          <w:lang w:eastAsia="en-US"/>
        </w:rPr>
        <w:t>(</w:t>
      </w:r>
      <w:r>
        <w:rPr>
          <w:rFonts w:hint="cs"/>
          <w:b/>
          <w:bCs/>
          <w:sz w:val="18"/>
          <w:szCs w:val="18"/>
          <w:rtl/>
        </w:rPr>
        <w:t>212+</w:t>
      </w:r>
      <w:r>
        <w:rPr>
          <w:rFonts w:hint="cs"/>
          <w:b/>
          <w:bCs/>
          <w:sz w:val="18"/>
          <w:szCs w:val="18"/>
          <w:rtl/>
          <w:lang w:eastAsia="en-US"/>
        </w:rPr>
        <w:t xml:space="preserve">) / </w:t>
      </w:r>
      <w:proofErr w:type="gramStart"/>
      <w:r>
        <w:rPr>
          <w:rFonts w:hint="cs"/>
          <w:b/>
          <w:bCs/>
          <w:rtl/>
          <w:lang w:eastAsia="en-US" w:bidi="ar-MA"/>
        </w:rPr>
        <w:t>الفاكس</w:t>
      </w:r>
      <w:proofErr w:type="gramEnd"/>
      <w:r>
        <w:rPr>
          <w:rFonts w:hint="cs"/>
          <w:b/>
          <w:bCs/>
          <w:rtl/>
          <w:lang w:eastAsia="en-US" w:bidi="ar-MA"/>
        </w:rPr>
        <w:t>:</w:t>
      </w:r>
      <w:r>
        <w:rPr>
          <w:rFonts w:hint="cs"/>
          <w:b/>
          <w:bCs/>
          <w:noProof/>
          <w:sz w:val="6"/>
          <w:szCs w:val="6"/>
          <w:rtl/>
          <w:lang w:val="ar-SA" w:bidi="ar-MA"/>
        </w:rPr>
        <w:t xml:space="preserve"> </w:t>
      </w:r>
      <w:r>
        <w:rPr>
          <w:rFonts w:hint="cs"/>
          <w:b/>
          <w:bCs/>
          <w:sz w:val="18"/>
          <w:szCs w:val="18"/>
          <w:rtl/>
        </w:rPr>
        <w:t>05.35.58.38.85</w:t>
      </w:r>
      <w:r>
        <w:rPr>
          <w:rFonts w:hint="cs"/>
          <w:b/>
          <w:bCs/>
          <w:sz w:val="18"/>
          <w:szCs w:val="18"/>
          <w:rtl/>
          <w:lang w:eastAsia="en-US"/>
        </w:rPr>
        <w:t>(</w:t>
      </w:r>
      <w:r>
        <w:rPr>
          <w:rFonts w:hint="cs"/>
          <w:b/>
          <w:bCs/>
          <w:sz w:val="18"/>
          <w:szCs w:val="18"/>
          <w:rtl/>
        </w:rPr>
        <w:t>212+</w:t>
      </w:r>
      <w:r>
        <w:rPr>
          <w:rFonts w:hint="cs"/>
          <w:b/>
          <w:bCs/>
          <w:sz w:val="18"/>
          <w:szCs w:val="18"/>
          <w:rtl/>
          <w:lang w:eastAsia="en-US"/>
        </w:rPr>
        <w:t>)</w:t>
      </w:r>
    </w:p>
    <w:p w:rsidR="00BD1749" w:rsidRPr="00A8291D" w:rsidRDefault="00FF2DF6" w:rsidP="00A8291D">
      <w:pPr>
        <w:spacing w:line="200" w:lineRule="exact"/>
        <w:jc w:val="center"/>
        <w:rPr>
          <w:rFonts w:cs="Akhbar MT"/>
          <w:b/>
          <w:bCs/>
          <w:sz w:val="36"/>
          <w:szCs w:val="36"/>
          <w:lang w:bidi="ar-MA"/>
        </w:rPr>
      </w:pPr>
      <w:hyperlink r:id="rId6" w:history="1">
        <w:r w:rsidR="00A8291D" w:rsidRPr="002079C5">
          <w:rPr>
            <w:rStyle w:val="Lienhypertexte"/>
            <w:b/>
            <w:bCs/>
            <w:i/>
            <w:iCs/>
            <w:sz w:val="20"/>
            <w:szCs w:val="20"/>
            <w:lang w:eastAsia="en-US"/>
          </w:rPr>
          <w:t>www.hqbous.gov.ma</w:t>
        </w:r>
      </w:hyperlink>
      <w:r w:rsidR="00A8291D" w:rsidRPr="002A30B4">
        <w:rPr>
          <w:rFonts w:hint="cs"/>
          <w:b/>
          <w:bCs/>
          <w:rtl/>
          <w:lang w:eastAsia="en-US" w:bidi="ar-MA"/>
        </w:rPr>
        <w:t xml:space="preserve">موقع الوزارة على </w:t>
      </w:r>
      <w:proofErr w:type="spellStart"/>
      <w:r w:rsidR="00A8291D" w:rsidRPr="002A30B4">
        <w:rPr>
          <w:rFonts w:hint="cs"/>
          <w:b/>
          <w:bCs/>
          <w:rtl/>
          <w:lang w:eastAsia="en-US" w:bidi="ar-MA"/>
        </w:rPr>
        <w:t>الأنترنيت</w:t>
      </w:r>
      <w:proofErr w:type="spellEnd"/>
      <w:r w:rsidR="00A8291D" w:rsidRPr="002A30B4">
        <w:rPr>
          <w:rFonts w:hint="cs"/>
          <w:b/>
          <w:bCs/>
          <w:rtl/>
          <w:lang w:eastAsia="en-US" w:bidi="ar-MA"/>
        </w:rPr>
        <w:t>:</w:t>
      </w:r>
      <w:r w:rsidR="00A8291D" w:rsidRPr="002A30B4">
        <w:rPr>
          <w:rFonts w:cs="Akhbar MT" w:hint="cs"/>
          <w:b/>
          <w:bCs/>
          <w:sz w:val="36"/>
          <w:szCs w:val="36"/>
          <w:rtl/>
        </w:rPr>
        <w:t xml:space="preserve">  </w:t>
      </w:r>
    </w:p>
    <w:sectPr w:rsidR="00BD1749" w:rsidRPr="00A8291D" w:rsidSect="00793E85">
      <w:pgSz w:w="11906" w:h="16838"/>
      <w:pgMar w:top="540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291D"/>
    <w:rsid w:val="009E5971"/>
    <w:rsid w:val="00A8291D"/>
    <w:rsid w:val="00BD1749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A8291D"/>
    <w:rPr>
      <w:color w:val="0000FF"/>
      <w:u w:val="single"/>
    </w:rPr>
  </w:style>
  <w:style w:type="character" w:customStyle="1" w:styleId="En-tteCar">
    <w:name w:val="En-tête Car"/>
    <w:basedOn w:val="Policepardfaut"/>
    <w:link w:val="En-tte"/>
    <w:locked/>
    <w:rsid w:val="00A8291D"/>
    <w:rPr>
      <w:sz w:val="24"/>
      <w:szCs w:val="24"/>
    </w:rPr>
  </w:style>
  <w:style w:type="paragraph" w:styleId="En-tte">
    <w:name w:val="header"/>
    <w:basedOn w:val="Normal"/>
    <w:link w:val="En-tteCar"/>
    <w:rsid w:val="00A8291D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1">
    <w:name w:val="En-tête Car1"/>
    <w:basedOn w:val="Policepardfaut"/>
    <w:link w:val="En-tte"/>
    <w:uiPriority w:val="99"/>
    <w:semiHidden/>
    <w:rsid w:val="00A8291D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qbous.gov.ma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LOUBNA</cp:lastModifiedBy>
  <cp:revision>2</cp:revision>
  <dcterms:created xsi:type="dcterms:W3CDTF">2013-01-14T13:09:00Z</dcterms:created>
  <dcterms:modified xsi:type="dcterms:W3CDTF">2013-01-14T13:09:00Z</dcterms:modified>
</cp:coreProperties>
</file>